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9118AA2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>ПРИЛОЖЕНИЕ  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C50887A" w14:textId="6C23E315" w:rsidR="008B59A2" w:rsidRDefault="00DA56D9" w:rsidP="00E170AC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9718F4">
        <w:rPr>
          <w:b/>
          <w:szCs w:val="28"/>
        </w:rPr>
        <w:t>,</w:t>
      </w:r>
      <w:r w:rsidR="009718F4" w:rsidRPr="009718F4">
        <w:t xml:space="preserve"> </w:t>
      </w:r>
      <w:r w:rsidR="009718F4" w:rsidRPr="009718F4">
        <w:rPr>
          <w:b/>
          <w:szCs w:val="28"/>
        </w:rPr>
        <w:t>а также предельные параметры разрешенного строительства, реконструкции  объектов капитального</w:t>
      </w:r>
      <w:proofErr w:type="gramEnd"/>
      <w:r w:rsidR="009718F4" w:rsidRPr="009718F4">
        <w:rPr>
          <w:b/>
          <w:szCs w:val="28"/>
        </w:rPr>
        <w:t xml:space="preserve"> строительства:</w:t>
      </w:r>
    </w:p>
    <w:p w14:paraId="37CB8CCC" w14:textId="77777777" w:rsidR="009718F4" w:rsidRDefault="009718F4" w:rsidP="00E170AC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6BB81242" w14:textId="182254AA" w:rsidR="009718F4" w:rsidRDefault="009718F4" w:rsidP="009718F4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B55685">
        <w:rPr>
          <w:b/>
          <w:szCs w:val="28"/>
        </w:rPr>
        <w:t>Территория 1</w:t>
      </w:r>
    </w:p>
    <w:p w14:paraId="0E740141" w14:textId="19CDDA25" w:rsidR="00B55685" w:rsidRPr="00B55685" w:rsidRDefault="002D17F7" w:rsidP="00B55685">
      <w:pPr>
        <w:pStyle w:val="a3"/>
        <w:ind w:firstLine="709"/>
        <w:jc w:val="both"/>
        <w:rPr>
          <w:b/>
          <w:szCs w:val="28"/>
        </w:rPr>
      </w:pPr>
      <w:proofErr w:type="gramStart"/>
      <w:r w:rsidRPr="002D17F7">
        <w:rPr>
          <w:b/>
          <w:szCs w:val="28"/>
        </w:rPr>
        <w:t>в границах  части элемента планировочной структуры: просп. Троицкий,                   ул. Вологодская, просп. Ломоносова, ул. Гайдара общей площадью 1,1175 га</w:t>
      </w:r>
      <w:r w:rsidR="00B55685" w:rsidRPr="00B55685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</w:t>
      </w:r>
      <w:proofErr w:type="gramEnd"/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25580D" w:rsidRPr="003A51D2" w14:paraId="2DA5CF7C" w14:textId="77777777" w:rsidTr="003A51D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3A51D2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1200 кв. м. </w:t>
            </w:r>
          </w:p>
          <w:p w14:paraId="3D211DC9" w14:textId="77777777" w:rsidR="00D45CA3" w:rsidRPr="00050037" w:rsidRDefault="00D45CA3" w:rsidP="00D45CA3">
            <w:pPr>
              <w:pStyle w:val="a3"/>
              <w:jc w:val="both"/>
              <w:rPr>
                <w:szCs w:val="28"/>
              </w:rPr>
            </w:pPr>
            <w:r w:rsidRPr="00265CA2">
              <w:rPr>
                <w:szCs w:val="28"/>
              </w:rPr>
              <w:t>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</w:t>
            </w:r>
            <w:r w:rsidRPr="00050037">
              <w:rPr>
                <w:szCs w:val="28"/>
              </w:rPr>
              <w:t>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bookmarkStart w:id="0" w:name="_GoBack"/>
            <w:bookmarkEnd w:id="0"/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6126FB7F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9CD276D" w14:textId="77777777" w:rsidTr="003A51D2">
        <w:tc>
          <w:tcPr>
            <w:tcW w:w="2376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158D5E5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B69A27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Максимальный процент застройки в границах земельного участка – 50.</w:t>
            </w:r>
          </w:p>
          <w:p w14:paraId="521FFB2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32D1D4C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3.3</w:t>
            </w:r>
          </w:p>
        </w:tc>
      </w:tr>
      <w:tr w:rsidR="0025580D" w:rsidRPr="003A51D2" w14:paraId="1375C3EC" w14:textId="77777777" w:rsidTr="003A51D2">
        <w:tc>
          <w:tcPr>
            <w:tcW w:w="2376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2D926E1F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14:paraId="7C1E530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14:paraId="3263A70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14:paraId="3EAC420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14:paraId="716E836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14:paraId="37B4C7D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14:paraId="2D64260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800 до 1100 учащихся – 36 кв. м на учащегося;</w:t>
            </w:r>
          </w:p>
          <w:p w14:paraId="7614A67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1100 до 1500 учащихся – 23 кв. м на учащегося;</w:t>
            </w:r>
          </w:p>
          <w:p w14:paraId="1143636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14:paraId="6149FCA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14:paraId="6E6D708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77829BD1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12BF3EA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E5620E8" w14:textId="4DD3AD3D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3A51D2">
        <w:tc>
          <w:tcPr>
            <w:tcW w:w="2376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3 машин – 5000 кв. м;</w:t>
            </w:r>
          </w:p>
          <w:p w14:paraId="06B9E7D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- от 4 до 6 машин – 9000 кв. м;</w:t>
            </w:r>
          </w:p>
          <w:p w14:paraId="24FFF3A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8 до 10 машин – 18 000 кв. м.</w:t>
            </w:r>
          </w:p>
          <w:p w14:paraId="0A3331A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6903867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14:paraId="4749632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690E70A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A0448B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4166D8CB" w:rsidR="0025580D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8.3</w:t>
            </w:r>
          </w:p>
        </w:tc>
      </w:tr>
      <w:tr w:rsidR="0025580D" w:rsidRPr="003A51D2" w14:paraId="652BF023" w14:textId="77777777" w:rsidTr="003A51D2">
        <w:tc>
          <w:tcPr>
            <w:tcW w:w="2376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534F809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2C0414D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00ED87F2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3A51D2">
        <w:tc>
          <w:tcPr>
            <w:tcW w:w="2376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14:paraId="482D434B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до 100 – 0,2 га на объект;</w:t>
            </w:r>
          </w:p>
          <w:p w14:paraId="0B7B79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100 до 150 – 0,15 га на объект;</w:t>
            </w:r>
          </w:p>
          <w:p w14:paraId="1AFB7F7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150 – 0,1 га на объект;</w:t>
            </w:r>
          </w:p>
          <w:p w14:paraId="3D56C11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43A71A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4E65C07D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Предельная высота объекта не более 40 м.</w:t>
            </w:r>
          </w:p>
          <w:p w14:paraId="154C83B4" w14:textId="30965F37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4.6</w:t>
            </w:r>
          </w:p>
        </w:tc>
      </w:tr>
      <w:tr w:rsidR="007E3A62" w:rsidRPr="003A51D2" w14:paraId="70C6889C" w14:textId="77777777" w:rsidTr="003A51D2">
        <w:tc>
          <w:tcPr>
            <w:tcW w:w="2376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14:paraId="4FBE128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14:paraId="49DAA20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387F66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7F39362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0669F4A4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29DAE97B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3A51D2">
        <w:tc>
          <w:tcPr>
            <w:tcW w:w="2376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07C6665" w14:textId="77085FA1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2091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1DD8D6" w14:textId="68065380" w:rsidR="00D06F95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B04B7A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B04B7A">
        <w:rPr>
          <w:szCs w:val="28"/>
        </w:rPr>
        <w:t>к</w:t>
      </w:r>
      <w:r>
        <w:rPr>
          <w:szCs w:val="28"/>
        </w:rPr>
        <w:t>лассификатором видов разрешенного использования земельных участков, утвержденн</w:t>
      </w:r>
      <w:r w:rsidR="00B856EA">
        <w:rPr>
          <w:szCs w:val="28"/>
        </w:rPr>
        <w:t xml:space="preserve">ым приказом Росреестра от 10 ноября </w:t>
      </w:r>
      <w:r>
        <w:rPr>
          <w:szCs w:val="28"/>
        </w:rPr>
        <w:t>2020</w:t>
      </w:r>
      <w:r w:rsidR="00B856EA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B856EA">
        <w:rPr>
          <w:szCs w:val="28"/>
        </w:rPr>
        <w:br/>
      </w:r>
      <w:r>
        <w:rPr>
          <w:szCs w:val="28"/>
        </w:rPr>
        <w:t>№</w:t>
      </w:r>
      <w:r w:rsidR="00B856EA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</w:p>
    <w:p w14:paraId="5DC6BE21" w14:textId="77777777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0DE67943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="00B55685"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="00B55685" w:rsidRPr="00B55685">
        <w:rPr>
          <w:szCs w:val="28"/>
        </w:rPr>
        <w:t xml:space="preserve"> постановлением министерства строительства и архитектуры </w:t>
      </w:r>
      <w:r w:rsidR="00B55685" w:rsidRPr="00B55685">
        <w:rPr>
          <w:szCs w:val="28"/>
        </w:rPr>
        <w:lastRenderedPageBreak/>
        <w:t>Архангельской области от 29 сентября 2020 года № 68-п (с изменениями),                          в границах которых предусматривается осуществление комплексного развития территории.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2D17F7" w14:paraId="4725F869" w14:textId="77777777" w:rsidTr="00121DD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0F9F797" w14:textId="05930DED" w:rsidR="002D17F7" w:rsidRDefault="00121DD4" w:rsidP="00DF0AEF">
            <w:pPr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1E0E375" wp14:editId="04C1457A">
                  <wp:extent cx="2908300" cy="36576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365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DA80" w14:textId="77777777" w:rsidR="002D17F7" w:rsidRDefault="002D17F7" w:rsidP="002D17F7">
            <w:pPr>
              <w:jc w:val="both"/>
              <w:rPr>
                <w:szCs w:val="28"/>
              </w:rPr>
            </w:pPr>
            <w:r w:rsidRPr="002D17F7">
              <w:rPr>
                <w:szCs w:val="28"/>
              </w:rPr>
              <w:t>Территория 1 жилой застройки  городского округа "Город Архангельск" в границах  части элемента планировочной структуры</w:t>
            </w:r>
            <w:r>
              <w:rPr>
                <w:szCs w:val="28"/>
              </w:rPr>
              <w:t xml:space="preserve">: </w:t>
            </w:r>
            <w:r w:rsidRPr="002D17F7">
              <w:rPr>
                <w:szCs w:val="28"/>
              </w:rPr>
              <w:t>просп. Троицкий,                   ул. Вологодская, просп. Ломоносова, ул. Гайдара общей площадью 1,1175 га</w:t>
            </w:r>
            <w:r>
              <w:rPr>
                <w:szCs w:val="28"/>
              </w:rPr>
              <w:t xml:space="preserve"> </w:t>
            </w:r>
            <w:r w:rsidRPr="002D17F7">
              <w:rPr>
                <w:szCs w:val="28"/>
              </w:rPr>
              <w:t>расположена в зоне регулирования застройки 2 типа.</w:t>
            </w:r>
          </w:p>
          <w:p w14:paraId="409C4C40" w14:textId="2AB484EA" w:rsidR="002D17F7" w:rsidRDefault="002D17F7" w:rsidP="002D17F7">
            <w:pPr>
              <w:jc w:val="center"/>
              <w:rPr>
                <w:szCs w:val="28"/>
              </w:rPr>
            </w:pPr>
          </w:p>
        </w:tc>
      </w:tr>
    </w:tbl>
    <w:p w14:paraId="25E1A73B" w14:textId="77777777" w:rsidR="002D17F7" w:rsidRDefault="002D17F7" w:rsidP="00DF0AEF">
      <w:pPr>
        <w:jc w:val="both"/>
        <w:rPr>
          <w:szCs w:val="28"/>
        </w:rPr>
      </w:pPr>
    </w:p>
    <w:p w14:paraId="2FAB2C9E" w14:textId="5E2C2690" w:rsidR="00B55685" w:rsidRDefault="00B55685" w:rsidP="00B55685">
      <w:pPr>
        <w:ind w:firstLine="709"/>
        <w:jc w:val="both"/>
        <w:rPr>
          <w:szCs w:val="28"/>
        </w:rPr>
      </w:pPr>
      <w:proofErr w:type="gramStart"/>
      <w:r w:rsidRPr="00B5568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Pr="00B55685">
        <w:rPr>
          <w:bCs/>
          <w:szCs w:val="28"/>
        </w:rPr>
        <w:br/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(в Ломоносовском, Октябрьском и </w:t>
      </w:r>
      <w:proofErr w:type="spellStart"/>
      <w:r w:rsidRPr="00B55685">
        <w:rPr>
          <w:bCs/>
          <w:szCs w:val="28"/>
        </w:rPr>
        <w:t>Соломбальском</w:t>
      </w:r>
      <w:proofErr w:type="spellEnd"/>
      <w:r w:rsidRPr="00B55685">
        <w:rPr>
          <w:bCs/>
          <w:szCs w:val="28"/>
        </w:rPr>
        <w:t xml:space="preserve"> территориальных округах)", в</w:t>
      </w:r>
      <w:r w:rsidRPr="00B55685">
        <w:rPr>
          <w:szCs w:val="28"/>
        </w:rPr>
        <w:t xml:space="preserve"> границах</w:t>
      </w:r>
      <w:r w:rsidR="00327ECD" w:rsidRPr="00327ECD">
        <w:t xml:space="preserve"> </w:t>
      </w:r>
      <w:r w:rsidR="00327ECD" w:rsidRPr="00327ECD">
        <w:rPr>
          <w:szCs w:val="28"/>
        </w:rPr>
        <w:t>зон</w:t>
      </w:r>
      <w:r w:rsidR="00327ECD">
        <w:rPr>
          <w:szCs w:val="28"/>
        </w:rPr>
        <w:t>ы</w:t>
      </w:r>
      <w:r w:rsidR="00327ECD" w:rsidRPr="00327ECD">
        <w:rPr>
          <w:szCs w:val="28"/>
        </w:rPr>
        <w:t xml:space="preserve"> регулирования застройки 2 типа</w:t>
      </w:r>
      <w:r w:rsidR="00327ECD">
        <w:rPr>
          <w:szCs w:val="28"/>
        </w:rPr>
        <w:t xml:space="preserve"> </w:t>
      </w:r>
      <w:r w:rsidR="00327ECD" w:rsidRPr="00327ECD">
        <w:rPr>
          <w:szCs w:val="28"/>
        </w:rPr>
        <w:t>разрешается:</w:t>
      </w:r>
      <w:proofErr w:type="gramEnd"/>
    </w:p>
    <w:p w14:paraId="37CB7F4B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комплексная реконструкция кварталов на основании градостроительной документации при соблюдении следующих требований: формирование уличного фронта, соблюдение высотных ограничений застройки;</w:t>
      </w:r>
    </w:p>
    <w:p w14:paraId="14DF2E5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реконструкция отдельных зданий с изменением их габаритов и основных объемно-пространственных характеристик при соблюдении высотных ограничений;</w:t>
      </w:r>
    </w:p>
    <w:p w14:paraId="2A367551" w14:textId="450EDB1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строительство новых зданий, строений, сооружений в соответствии </w:t>
      </w:r>
      <w:r>
        <w:rPr>
          <w:szCs w:val="28"/>
        </w:rPr>
        <w:t xml:space="preserve">                             </w:t>
      </w:r>
      <w:r w:rsidRPr="00327ECD">
        <w:rPr>
          <w:szCs w:val="28"/>
        </w:rPr>
        <w:t>с градостроительной документацией и условиями режима;</w:t>
      </w:r>
    </w:p>
    <w:p w14:paraId="063F5E3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благоустройство территории;</w:t>
      </w:r>
    </w:p>
    <w:p w14:paraId="480D7FBA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устройство открытых автостоянок;</w:t>
      </w:r>
    </w:p>
    <w:p w14:paraId="48E9DB0F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установка киосков, павильонов, навесов, малых архитектурных форм, малоформатных наружных рекламных конструкций, дорожных знаков при условии сохранения характеристик исторической среды;</w:t>
      </w:r>
    </w:p>
    <w:p w14:paraId="7B8FAE48" w14:textId="730AE30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строительство подземных сооружений при наличии инженерно-геологической экспертизы, подтверждающей отсутствие негативного влияния этих сооружений </w:t>
      </w:r>
      <w:r>
        <w:rPr>
          <w:szCs w:val="28"/>
        </w:rPr>
        <w:t xml:space="preserve">             </w:t>
      </w:r>
      <w:r w:rsidRPr="00327ECD">
        <w:rPr>
          <w:szCs w:val="28"/>
        </w:rPr>
        <w:t>на окружающую историческую застройку;</w:t>
      </w:r>
    </w:p>
    <w:p w14:paraId="521DEE00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изменение использования территорий исторических промышленных предприятий при условии проведения историко-культурных исследований;</w:t>
      </w:r>
    </w:p>
    <w:p w14:paraId="7CED29A2" w14:textId="3E90EF2C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lastRenderedPageBreak/>
        <w:t xml:space="preserve">на территории открытых городских пространств - строительство на участках утраченной застройки уличного фронта, развивающее композиционное решение </w:t>
      </w:r>
      <w:r>
        <w:rPr>
          <w:szCs w:val="28"/>
        </w:rPr>
        <w:t xml:space="preserve">                  </w:t>
      </w:r>
      <w:r w:rsidRPr="00327ECD">
        <w:rPr>
          <w:szCs w:val="28"/>
        </w:rPr>
        <w:t>не выше примыкающих зданий;</w:t>
      </w:r>
    </w:p>
    <w:p w14:paraId="0B7570B7" w14:textId="44A8CB2E" w:rsidR="00327ECD" w:rsidRPr="00B55685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снос (демонтаж) диссонирующих объектов и объектов на территориях </w:t>
      </w:r>
      <w:r>
        <w:rPr>
          <w:szCs w:val="28"/>
        </w:rPr>
        <w:t xml:space="preserve">                          </w:t>
      </w:r>
      <w:r w:rsidRPr="00327ECD">
        <w:rPr>
          <w:szCs w:val="28"/>
        </w:rPr>
        <w:t>с несформировавшейся застройкой (в соответствии с заключением историко-культурной экспертизы).</w:t>
      </w:r>
    </w:p>
    <w:p w14:paraId="4A7C958D" w14:textId="5196091D" w:rsidR="00B55685" w:rsidRDefault="00327ECD" w:rsidP="00327ECD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327ECD">
        <w:rPr>
          <w:szCs w:val="28"/>
        </w:rPr>
        <w:t xml:space="preserve"> границах зоны регулирования застройки 2 типа</w:t>
      </w:r>
      <w:r w:rsidRPr="00327ECD">
        <w:t xml:space="preserve"> </w:t>
      </w:r>
      <w:r w:rsidRPr="00327ECD">
        <w:rPr>
          <w:szCs w:val="28"/>
        </w:rPr>
        <w:t xml:space="preserve">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</w:t>
      </w:r>
      <w:r>
        <w:rPr>
          <w:szCs w:val="28"/>
        </w:rPr>
        <w:t xml:space="preserve">          </w:t>
      </w:r>
      <w:r w:rsidRPr="00327ECD">
        <w:rPr>
          <w:szCs w:val="28"/>
        </w:rPr>
        <w:t>и аварийных в соответствии с установленным порядком.</w:t>
      </w:r>
    </w:p>
    <w:p w14:paraId="715897D3" w14:textId="458B1C94" w:rsidR="00327ECD" w:rsidRPr="00327ECD" w:rsidRDefault="00327ECD" w:rsidP="00327ECD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327ECD">
        <w:rPr>
          <w:szCs w:val="28"/>
        </w:rPr>
        <w:t>станавливаются следующие ограничения по высоте зданий и сооружений:</w:t>
      </w:r>
    </w:p>
    <w:p w14:paraId="2D0AAF5D" w14:textId="6EC571C3" w:rsidR="00327ECD" w:rsidRDefault="00327ECD" w:rsidP="00327ECD">
      <w:pPr>
        <w:jc w:val="both"/>
        <w:rPr>
          <w:szCs w:val="28"/>
        </w:rPr>
      </w:pPr>
      <w:r w:rsidRPr="00327ECD">
        <w:rPr>
          <w:szCs w:val="28"/>
        </w:rPr>
        <w:t>уличный фронт - не выше 27 м, отдельные акценты - до 32 м, внутриквартальная застройка - не выше 36 м.</w:t>
      </w:r>
    </w:p>
    <w:p w14:paraId="6BF2BCDF" w14:textId="5A2BC5BB" w:rsid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 w:rsidR="00DF0AEF">
        <w:rPr>
          <w:szCs w:val="28"/>
        </w:rPr>
        <w:t>а расстоянии не менее 5 метров.</w:t>
      </w:r>
    </w:p>
    <w:p w14:paraId="63CBC352" w14:textId="5C4D866D" w:rsidR="00DF0AEF" w:rsidRP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2B402C10" w:rsid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064F7E89" w14:textId="77777777" w:rsidR="00121DD4" w:rsidRDefault="004F32AC" w:rsidP="00327ECD">
      <w:pPr>
        <w:jc w:val="both"/>
        <w:rPr>
          <w:szCs w:val="28"/>
        </w:rPr>
      </w:pPr>
      <w:r w:rsidRPr="004F32AC">
        <w:rPr>
          <w:szCs w:val="28"/>
        </w:rPr>
        <w:t xml:space="preserve">          Коэффициент плотности застройки – 1,7 </w:t>
      </w:r>
      <w:r w:rsidR="00144154">
        <w:rPr>
          <w:szCs w:val="28"/>
        </w:rPr>
        <w:t xml:space="preserve">(зона застройки </w:t>
      </w:r>
      <w:proofErr w:type="spellStart"/>
      <w:r w:rsidR="00144154">
        <w:rPr>
          <w:szCs w:val="28"/>
        </w:rPr>
        <w:t>среднеэтажными</w:t>
      </w:r>
      <w:proofErr w:type="spellEnd"/>
      <w:r w:rsidR="00144154">
        <w:rPr>
          <w:szCs w:val="28"/>
        </w:rPr>
        <w:t xml:space="preserve"> жилыми домами)</w:t>
      </w:r>
      <w:r w:rsidRPr="004F32AC">
        <w:rPr>
          <w:szCs w:val="28"/>
        </w:rPr>
        <w:t xml:space="preserve">   </w:t>
      </w:r>
    </w:p>
    <w:p w14:paraId="0B3DE0DB" w14:textId="77777777" w:rsidR="00121DD4" w:rsidRDefault="00121DD4" w:rsidP="00327ECD">
      <w:pPr>
        <w:jc w:val="both"/>
        <w:rPr>
          <w:szCs w:val="28"/>
        </w:rPr>
      </w:pPr>
    </w:p>
    <w:p w14:paraId="677D1B0E" w14:textId="77777777" w:rsidR="009718F4" w:rsidRPr="00C21D72" w:rsidRDefault="009718F4" w:rsidP="009718F4">
      <w:pPr>
        <w:widowControl w:val="0"/>
        <w:autoSpaceDE w:val="0"/>
        <w:autoSpaceDN w:val="0"/>
        <w:ind w:firstLine="540"/>
        <w:jc w:val="center"/>
        <w:rPr>
          <w:b/>
          <w:szCs w:val="28"/>
        </w:rPr>
      </w:pPr>
      <w:r w:rsidRPr="00C21D72">
        <w:rPr>
          <w:b/>
          <w:szCs w:val="28"/>
        </w:rPr>
        <w:t>Территория 2</w:t>
      </w:r>
    </w:p>
    <w:p w14:paraId="5EA657CD" w14:textId="23B9FB86" w:rsidR="00121DD4" w:rsidRDefault="009718F4" w:rsidP="009718F4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C21D72">
        <w:rPr>
          <w:b/>
          <w:szCs w:val="28"/>
        </w:rPr>
        <w:t xml:space="preserve">в границах части элемента планировочной структуры: </w:t>
      </w:r>
      <w:r w:rsidRPr="009718F4">
        <w:rPr>
          <w:b/>
          <w:szCs w:val="28"/>
        </w:rPr>
        <w:t xml:space="preserve">просп. Обводной канал, ул. Гагарина, ул. </w:t>
      </w:r>
      <w:proofErr w:type="spellStart"/>
      <w:r w:rsidRPr="009718F4">
        <w:rPr>
          <w:b/>
          <w:szCs w:val="28"/>
        </w:rPr>
        <w:t>Самойло</w:t>
      </w:r>
      <w:proofErr w:type="spellEnd"/>
      <w:r w:rsidRPr="009718F4">
        <w:rPr>
          <w:b/>
          <w:szCs w:val="28"/>
        </w:rPr>
        <w:t xml:space="preserve"> площадью 0,2989 га</w:t>
      </w:r>
    </w:p>
    <w:p w14:paraId="6EEF132B" w14:textId="4BD493BB" w:rsidR="009718F4" w:rsidRPr="00DA56D9" w:rsidRDefault="004F32AC" w:rsidP="009718F4">
      <w:pPr>
        <w:jc w:val="both"/>
        <w:rPr>
          <w:szCs w:val="28"/>
        </w:rPr>
      </w:pPr>
      <w:r w:rsidRPr="004F32AC">
        <w:rPr>
          <w:szCs w:val="28"/>
        </w:rPr>
        <w:t xml:space="preserve">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9718F4" w:rsidRPr="003A51D2" w14:paraId="2F4C0D6F" w14:textId="77777777" w:rsidTr="00FC3BB1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F9B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1A5DD83C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1D3D30FE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4F8D46C8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D92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3FEDA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2154D1EE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Разрешенного</w:t>
            </w:r>
          </w:p>
          <w:p w14:paraId="4E065E0B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  <w:p w14:paraId="6552A9E1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</w:tbl>
    <w:p w14:paraId="25A08FC8" w14:textId="19691248" w:rsidR="00FA1D30" w:rsidRPr="00DA56D9" w:rsidRDefault="00FA1D30" w:rsidP="009718F4">
      <w:pPr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9718F4" w:rsidRPr="003A51D2" w14:paraId="7476A005" w14:textId="77777777" w:rsidTr="00FC3BB1">
        <w:tc>
          <w:tcPr>
            <w:tcW w:w="2376" w:type="dxa"/>
          </w:tcPr>
          <w:p w14:paraId="5133355F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954" w:type="dxa"/>
          </w:tcPr>
          <w:p w14:paraId="34936BF5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16A165CE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14:paraId="48CB5478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14:paraId="3B74681F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BCB2FA5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14:paraId="3CEFCA99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14:paraId="563C1A96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14:paraId="5AD4BF83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 600 до 800 учащихся – 45 кв. м на учащегося;</w:t>
            </w:r>
          </w:p>
          <w:p w14:paraId="2EC3E852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800 до 1100 учащихся – 36 кв. м на учащегося;</w:t>
            </w:r>
          </w:p>
          <w:p w14:paraId="2CB46290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1100 до 1500 учащихся – 23 кв. м на учащегося;</w:t>
            </w:r>
          </w:p>
          <w:p w14:paraId="1F3600D0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14:paraId="75C9DE83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14:paraId="5C6A3535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71882890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0F891540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1900F252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5D04DC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0F905A4B" w14:textId="77777777" w:rsidR="009718F4" w:rsidRPr="003A51D2" w:rsidRDefault="009718F4" w:rsidP="00FC3BB1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FE4B814" w14:textId="77777777" w:rsidR="009718F4" w:rsidRPr="003A51D2" w:rsidRDefault="009718F4" w:rsidP="00FC3BB1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</w:tbl>
    <w:p w14:paraId="24A9C665" w14:textId="77777777" w:rsidR="009718F4" w:rsidRDefault="009718F4" w:rsidP="009718F4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lastRenderedPageBreak/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от 10 ноября 2020 года </w:t>
      </w:r>
      <w:r>
        <w:rPr>
          <w:szCs w:val="28"/>
        </w:rPr>
        <w:br/>
        <w:t xml:space="preserve">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2CB1AE60" w:rsidR="00FA1D30" w:rsidRPr="00DA56D9" w:rsidRDefault="009718F4" w:rsidP="009718F4">
      <w:pPr>
        <w:ind w:firstLine="709"/>
        <w:jc w:val="both"/>
        <w:rPr>
          <w:szCs w:val="28"/>
        </w:rPr>
      </w:pPr>
      <w:proofErr w:type="gramStart"/>
      <w:r w:rsidRPr="009718F4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9718F4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                         в границах которых предусматривается осуществление комплексного развития территории.</w:t>
      </w:r>
    </w:p>
    <w:p w14:paraId="41AB244A" w14:textId="720BF48D" w:rsidR="009718F4" w:rsidRDefault="009718F4" w:rsidP="009718F4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21D72">
        <w:rPr>
          <w:szCs w:val="28"/>
        </w:rPr>
        <w:t xml:space="preserve">в границах части элемента планировочной структуры: </w:t>
      </w:r>
      <w:r w:rsidRPr="009718F4">
        <w:rPr>
          <w:szCs w:val="28"/>
        </w:rPr>
        <w:t xml:space="preserve">просп. Обводной канал, ул. Гагарина, ул. </w:t>
      </w:r>
      <w:proofErr w:type="spellStart"/>
      <w:r w:rsidRPr="009718F4">
        <w:rPr>
          <w:szCs w:val="28"/>
        </w:rPr>
        <w:t>Самойло</w:t>
      </w:r>
      <w:proofErr w:type="spellEnd"/>
      <w:r w:rsidRPr="009718F4">
        <w:rPr>
          <w:szCs w:val="28"/>
        </w:rPr>
        <w:t xml:space="preserve"> площадью 0,2989 га</w:t>
      </w:r>
      <w:r>
        <w:rPr>
          <w:szCs w:val="28"/>
        </w:rPr>
        <w:t>, расположена в зоне регулирования застройки 3 типа.</w:t>
      </w:r>
    </w:p>
    <w:p w14:paraId="5D9C0E29" w14:textId="77777777" w:rsidR="009718F4" w:rsidRDefault="009718F4" w:rsidP="009718F4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proofErr w:type="gramStart"/>
      <w:r>
        <w:rPr>
          <w:bCs/>
          <w:szCs w:val="28"/>
        </w:rPr>
        <w:t>О</w:t>
      </w:r>
      <w:r w:rsidRPr="00234695">
        <w:rPr>
          <w:bCs/>
          <w:szCs w:val="28"/>
        </w:rPr>
        <w:t xml:space="preserve">бъектами охраны </w:t>
      </w:r>
      <w:proofErr w:type="spellStart"/>
      <w:r w:rsidRPr="00234695">
        <w:rPr>
          <w:bCs/>
          <w:szCs w:val="28"/>
        </w:rPr>
        <w:t>подзоны</w:t>
      </w:r>
      <w:proofErr w:type="spellEnd"/>
      <w:r w:rsidRPr="00234695">
        <w:rPr>
          <w:bCs/>
          <w:szCs w:val="28"/>
        </w:rPr>
        <w:t xml:space="preserve"> ЗРЗ-3 являются сохранившиеся элементы планировочной структуры и ценные участки зеленых насаждений в соответствии </w:t>
      </w:r>
      <w:r>
        <w:rPr>
          <w:bCs/>
          <w:szCs w:val="28"/>
        </w:rPr>
        <w:t xml:space="preserve">                </w:t>
      </w:r>
      <w:r w:rsidRPr="00234695">
        <w:rPr>
          <w:bCs/>
          <w:szCs w:val="28"/>
        </w:rPr>
        <w:t xml:space="preserve">с постановлением Правительства Архангельской области от 18 ноября 2014 года </w:t>
      </w:r>
      <w:r>
        <w:rPr>
          <w:bCs/>
          <w:szCs w:val="28"/>
        </w:rPr>
        <w:t xml:space="preserve">             </w:t>
      </w:r>
      <w:r w:rsidRPr="00234695">
        <w:rPr>
          <w:bCs/>
          <w:szCs w:val="28"/>
        </w:rPr>
        <w:t xml:space="preserve">№ 460-пп "Об утверждении границ зон охраны объектов культурного наследия (памятников истории и культуры) народов Российской Федерации, расположенных </w:t>
      </w:r>
      <w:r w:rsidRPr="00234695">
        <w:rPr>
          <w:bCs/>
          <w:szCs w:val="28"/>
        </w:rPr>
        <w:lastRenderedPageBreak/>
        <w:t xml:space="preserve">на территории исторического центра города Архангельска  (в Ломоносовском, Октябрьском и </w:t>
      </w:r>
      <w:proofErr w:type="spellStart"/>
      <w:r w:rsidRPr="00234695">
        <w:rPr>
          <w:bCs/>
          <w:szCs w:val="28"/>
        </w:rPr>
        <w:t>Соломбальском</w:t>
      </w:r>
      <w:proofErr w:type="spellEnd"/>
      <w:r w:rsidRPr="00234695">
        <w:rPr>
          <w:bCs/>
          <w:szCs w:val="28"/>
        </w:rPr>
        <w:t xml:space="preserve"> территориальных округах)"</w:t>
      </w:r>
      <w:r>
        <w:rPr>
          <w:bCs/>
          <w:szCs w:val="28"/>
        </w:rPr>
        <w:t>.</w:t>
      </w:r>
      <w:proofErr w:type="gramEnd"/>
    </w:p>
    <w:p w14:paraId="177AF597" w14:textId="75BB0F94" w:rsidR="009718F4" w:rsidRDefault="009718F4" w:rsidP="009718F4">
      <w:pPr>
        <w:ind w:firstLine="709"/>
        <w:jc w:val="both"/>
        <w:rPr>
          <w:szCs w:val="28"/>
        </w:rPr>
      </w:pPr>
      <w:r w:rsidRPr="00A74C4A">
        <w:rPr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</w:t>
      </w:r>
      <w:r w:rsidRPr="009718F4">
        <w:rPr>
          <w:szCs w:val="28"/>
        </w:rPr>
        <w:t xml:space="preserve">просп. Обводной канал, ул. Гагарина, ул. </w:t>
      </w:r>
      <w:proofErr w:type="spellStart"/>
      <w:r w:rsidRPr="009718F4">
        <w:rPr>
          <w:szCs w:val="28"/>
        </w:rPr>
        <w:t>Самойло</w:t>
      </w:r>
      <w:proofErr w:type="spellEnd"/>
      <w:r w:rsidRPr="009718F4">
        <w:rPr>
          <w:szCs w:val="28"/>
        </w:rPr>
        <w:t xml:space="preserve"> площадью 0,2989 га</w:t>
      </w:r>
      <w:r w:rsidRPr="00A74C4A">
        <w:rPr>
          <w:szCs w:val="28"/>
        </w:rPr>
        <w:t xml:space="preserve">, расположена в </w:t>
      </w:r>
      <w:r>
        <w:rPr>
          <w:szCs w:val="28"/>
        </w:rPr>
        <w:t>зоне специализированной общественной застройки (О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>) -</w:t>
      </w:r>
      <w:r w:rsidRPr="00A74C4A">
        <w:t xml:space="preserve"> </w:t>
      </w:r>
      <w:r w:rsidRPr="00A74C4A">
        <w:rPr>
          <w:szCs w:val="28"/>
        </w:rPr>
        <w:t>коэффи</w:t>
      </w:r>
      <w:r>
        <w:rPr>
          <w:szCs w:val="28"/>
        </w:rPr>
        <w:t>циент плотности застройки – 2,4.</w:t>
      </w:r>
    </w:p>
    <w:p w14:paraId="632C4F43" w14:textId="47468CD0" w:rsidR="009718F4" w:rsidRDefault="009718F4" w:rsidP="009718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</w:t>
      </w:r>
      <w:r w:rsidRPr="009718F4">
        <w:rPr>
          <w:rFonts w:ascii="Times New Roman" w:hAnsi="Times New Roman" w:cs="Times New Roman"/>
          <w:color w:val="000000"/>
          <w:sz w:val="28"/>
          <w:szCs w:val="28"/>
        </w:rPr>
        <w:t xml:space="preserve">просп. Обводной канал, ул. Гагарина, ул. </w:t>
      </w:r>
      <w:proofErr w:type="spellStart"/>
      <w:r w:rsidRPr="009718F4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Pr="009718F4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0,2989 га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 xml:space="preserve"> освобождается в целях дальнейшего формирования участка под размещение образовательной  организации (школа на 1000 мест).</w:t>
      </w:r>
    </w:p>
    <w:p w14:paraId="07DC3E3B" w14:textId="52644888" w:rsidR="009718F4" w:rsidRDefault="009718F4" w:rsidP="009718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8F4">
        <w:rPr>
          <w:rFonts w:ascii="Times New Roman" w:hAnsi="Times New Roman" w:cs="Times New Roman"/>
          <w:color w:val="000000"/>
          <w:sz w:val="28"/>
          <w:szCs w:val="28"/>
        </w:rPr>
        <w:t>Подготовку документации по планировке территории (проект планировки и проект межевания), а также при необходимости внесение изменений в генеральный план городского округа, правила землепользования и застройки осуществляет лицо, заключившее договор о комплексном развитии территории.</w:t>
      </w: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1A2078">
      <w:headerReference w:type="even" r:id="rId9"/>
      <w:pgSz w:w="11906" w:h="16838" w:code="9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47A38" w14:textId="77777777" w:rsidR="00CC11E6" w:rsidRDefault="00CC11E6">
      <w:r>
        <w:separator/>
      </w:r>
    </w:p>
  </w:endnote>
  <w:endnote w:type="continuationSeparator" w:id="0">
    <w:p w14:paraId="52555C82" w14:textId="77777777" w:rsidR="00CC11E6" w:rsidRDefault="00C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706F1" w14:textId="77777777" w:rsidR="00CC11E6" w:rsidRDefault="00CC11E6">
      <w:r>
        <w:separator/>
      </w:r>
    </w:p>
  </w:footnote>
  <w:footnote w:type="continuationSeparator" w:id="0">
    <w:p w14:paraId="68481274" w14:textId="77777777" w:rsidR="00CC11E6" w:rsidRDefault="00CC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041F5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1DD4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D17F7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32AC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D0EA6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18F4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11E6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45CA3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096A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C9E4-AEEE-402F-AB0E-EC19FFC1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1666</Words>
  <Characters>12210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13849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41</cp:revision>
  <cp:lastPrinted>2023-02-16T12:11:00Z</cp:lastPrinted>
  <dcterms:created xsi:type="dcterms:W3CDTF">2021-09-06T08:59:00Z</dcterms:created>
  <dcterms:modified xsi:type="dcterms:W3CDTF">2023-03-20T04:47:00Z</dcterms:modified>
</cp:coreProperties>
</file>